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B" w:rsidRPr="0023652B" w:rsidRDefault="0023652B" w:rsidP="004C2E04">
      <w:pPr>
        <w:autoSpaceDE w:val="0"/>
        <w:autoSpaceDN w:val="0"/>
        <w:adjustRightInd w:val="0"/>
        <w:ind w:firstLine="708"/>
        <w:rPr>
          <w:rFonts w:ascii="Times New Roman" w:hAnsi="Times New Roman"/>
          <w:sz w:val="23"/>
          <w:szCs w:val="23"/>
          <w:u w:val="single"/>
        </w:rPr>
      </w:pPr>
      <w:bookmarkStart w:id="0" w:name="_GoBack"/>
      <w:bookmarkEnd w:id="0"/>
    </w:p>
    <w:p w:rsidR="004C2E04" w:rsidRPr="00324B2E" w:rsidRDefault="004C2E04" w:rsidP="004C2E04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3"/>
          <w:szCs w:val="23"/>
        </w:rPr>
      </w:pPr>
      <w:r w:rsidRPr="00E4506E">
        <w:rPr>
          <w:rFonts w:ascii="Times New Roman" w:hAnsi="Times New Roman"/>
          <w:sz w:val="23"/>
          <w:szCs w:val="23"/>
        </w:rPr>
        <w:t>Конституцией Российской Федерации определено, что на территории Российской</w:t>
      </w:r>
      <w:r w:rsidRPr="00324B2E">
        <w:rPr>
          <w:rFonts w:ascii="Times New Roman" w:hAnsi="Times New Roman"/>
          <w:sz w:val="23"/>
          <w:szCs w:val="23"/>
        </w:rPr>
        <w:t xml:space="preserve"> Федерации </w:t>
      </w:r>
      <w:r w:rsidRPr="00324B2E">
        <w:rPr>
          <w:rFonts w:ascii="Times New Roman" w:hAnsi="Times New Roman"/>
          <w:bCs/>
          <w:sz w:val="23"/>
          <w:szCs w:val="23"/>
        </w:rPr>
        <w:t>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4C2E04" w:rsidRPr="00324B2E" w:rsidRDefault="004C2E04" w:rsidP="004C2E04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324B2E">
        <w:rPr>
          <w:rFonts w:ascii="Times New Roman" w:hAnsi="Times New Roman"/>
          <w:sz w:val="23"/>
          <w:szCs w:val="23"/>
        </w:rPr>
        <w:t xml:space="preserve">Запрещается пропаганда или агитация, </w:t>
      </w:r>
      <w:proofErr w:type="gramStart"/>
      <w:r w:rsidRPr="00324B2E">
        <w:rPr>
          <w:rFonts w:ascii="Times New Roman" w:hAnsi="Times New Roman"/>
          <w:sz w:val="23"/>
          <w:szCs w:val="23"/>
        </w:rPr>
        <w:t>возбуждающие</w:t>
      </w:r>
      <w:proofErr w:type="gramEnd"/>
      <w:r w:rsidRPr="00324B2E">
        <w:rPr>
          <w:rFonts w:ascii="Times New Roman" w:hAnsi="Times New Roman"/>
          <w:sz w:val="23"/>
          <w:szCs w:val="23"/>
        </w:rPr>
        <w:t xml:space="preserve"> социальное, расовое, национальное, религиозное или языковое превосходство.</w:t>
      </w:r>
    </w:p>
    <w:p w:rsidR="004C2E04" w:rsidRPr="00324B2E" w:rsidRDefault="004C2E04" w:rsidP="004C2E04">
      <w:pPr>
        <w:tabs>
          <w:tab w:val="num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3"/>
          <w:szCs w:val="23"/>
        </w:rPr>
      </w:pPr>
      <w:r w:rsidRPr="00324B2E">
        <w:rPr>
          <w:rFonts w:ascii="Times New Roman" w:hAnsi="Times New Roman"/>
          <w:sz w:val="23"/>
          <w:szCs w:val="23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ответственность.</w:t>
      </w:r>
    </w:p>
    <w:p w:rsidR="004C2E04" w:rsidRPr="00324B2E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sz w:val="23"/>
          <w:szCs w:val="23"/>
        </w:rPr>
      </w:pPr>
      <w:r w:rsidRPr="00324B2E">
        <w:rPr>
          <w:b/>
          <w:bCs/>
          <w:sz w:val="23"/>
          <w:szCs w:val="23"/>
        </w:rPr>
        <w:t>Кодекс Российской Федерации</w:t>
      </w:r>
      <w:r w:rsidRPr="00324B2E">
        <w:rPr>
          <w:b/>
          <w:sz w:val="23"/>
          <w:szCs w:val="23"/>
        </w:rPr>
        <w:t xml:space="preserve"> Кодекс Российской Федерации об административных правонарушениях</w:t>
      </w:r>
      <w:r w:rsidRPr="00324B2E">
        <w:rPr>
          <w:sz w:val="23"/>
          <w:szCs w:val="23"/>
        </w:rPr>
        <w:t xml:space="preserve"> (от 30 декабря 2001 г. № 195-ФЗ) предусматривает ответственность за противоправные действия, которые могут носить экстремистский характер или исходить из экстремистских побуждений, такие как: </w:t>
      </w:r>
    </w:p>
    <w:p w:rsidR="004C2E04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sz w:val="23"/>
          <w:szCs w:val="23"/>
        </w:rPr>
      </w:pPr>
      <w:r w:rsidRPr="00324B2E">
        <w:rPr>
          <w:b/>
          <w:bCs/>
          <w:sz w:val="23"/>
          <w:szCs w:val="23"/>
        </w:rPr>
        <w:t>- нарушение законодательства о свободе совести, свободе вероисповедания и о религиозных объединениях</w:t>
      </w:r>
      <w:r w:rsidRPr="00324B2E">
        <w:rPr>
          <w:sz w:val="23"/>
          <w:szCs w:val="23"/>
        </w:rPr>
        <w:t xml:space="preserve"> (ст. 5.26 КоАП РФ); </w:t>
      </w:r>
      <w:r w:rsidRPr="00324B2E">
        <w:rPr>
          <w:sz w:val="23"/>
          <w:szCs w:val="23"/>
        </w:rPr>
        <w:br/>
      </w:r>
      <w:r w:rsidRPr="00324B2E">
        <w:rPr>
          <w:b/>
          <w:bCs/>
          <w:sz w:val="23"/>
          <w:szCs w:val="23"/>
        </w:rPr>
        <w:t xml:space="preserve">- пропаганда и публичное демонстрирование нацистской атрибутики или символики </w:t>
      </w:r>
      <w:r w:rsidRPr="00324B2E">
        <w:rPr>
          <w:sz w:val="23"/>
          <w:szCs w:val="23"/>
        </w:rPr>
        <w:t>(ст. 20.3 КоАП РФ);</w:t>
      </w:r>
    </w:p>
    <w:p w:rsidR="004C2E04" w:rsidRPr="00324B2E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sz w:val="23"/>
          <w:szCs w:val="23"/>
        </w:rPr>
      </w:pPr>
      <w:r w:rsidRPr="00324B2E">
        <w:rPr>
          <w:b/>
          <w:bCs/>
          <w:sz w:val="23"/>
          <w:szCs w:val="23"/>
        </w:rPr>
        <w:t>- производство и распространение экстремистских материалов</w:t>
      </w:r>
      <w:r w:rsidRPr="00324B2E">
        <w:rPr>
          <w:sz w:val="23"/>
          <w:szCs w:val="23"/>
        </w:rPr>
        <w:t xml:space="preserve"> (ст. 20.29 КоАП РФ).</w:t>
      </w:r>
    </w:p>
    <w:p w:rsidR="004C2E04" w:rsidRPr="00324B2E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sz w:val="23"/>
          <w:szCs w:val="23"/>
        </w:rPr>
      </w:pPr>
      <w:r w:rsidRPr="00324B2E">
        <w:rPr>
          <w:sz w:val="23"/>
          <w:szCs w:val="23"/>
        </w:rPr>
        <w:t xml:space="preserve">Наиболее строгая форма ответственности за осуществление экстремистской деятельности – уголовная, которая наступает </w:t>
      </w:r>
      <w:proofErr w:type="gramStart"/>
      <w:r w:rsidRPr="00324B2E">
        <w:rPr>
          <w:sz w:val="23"/>
          <w:szCs w:val="23"/>
        </w:rPr>
        <w:t>за</w:t>
      </w:r>
      <w:proofErr w:type="gramEnd"/>
      <w:r w:rsidRPr="00324B2E">
        <w:rPr>
          <w:sz w:val="23"/>
          <w:szCs w:val="23"/>
        </w:rPr>
        <w:t>:</w:t>
      </w:r>
      <w:r w:rsidRPr="00324B2E">
        <w:rPr>
          <w:sz w:val="23"/>
          <w:szCs w:val="23"/>
        </w:rPr>
        <w:tab/>
      </w:r>
    </w:p>
    <w:p w:rsidR="004C2E04" w:rsidRPr="00324B2E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bCs/>
          <w:sz w:val="23"/>
          <w:szCs w:val="23"/>
        </w:rPr>
      </w:pPr>
      <w:r w:rsidRPr="00324B2E">
        <w:rPr>
          <w:bCs/>
          <w:sz w:val="23"/>
          <w:szCs w:val="23"/>
        </w:rPr>
        <w:t xml:space="preserve">- </w:t>
      </w:r>
      <w:r w:rsidRPr="00324B2E">
        <w:rPr>
          <w:b/>
          <w:bCs/>
          <w:sz w:val="23"/>
          <w:szCs w:val="23"/>
        </w:rPr>
        <w:t>публичные призывы к осуществлению экстремистской деятельности</w:t>
      </w:r>
      <w:r w:rsidRPr="00324B2E">
        <w:rPr>
          <w:sz w:val="23"/>
          <w:szCs w:val="23"/>
        </w:rPr>
        <w:t xml:space="preserve"> (</w:t>
      </w:r>
      <w:r w:rsidRPr="00324B2E">
        <w:rPr>
          <w:bCs/>
          <w:sz w:val="23"/>
          <w:szCs w:val="23"/>
        </w:rPr>
        <w:t>ст. 280 УК РФ);</w:t>
      </w:r>
    </w:p>
    <w:p w:rsidR="004C2E04" w:rsidRPr="00324B2E" w:rsidRDefault="004C2E04" w:rsidP="004C2E04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324B2E">
        <w:rPr>
          <w:rFonts w:ascii="Times New Roman" w:hAnsi="Times New Roman"/>
          <w:bCs/>
          <w:sz w:val="23"/>
          <w:szCs w:val="23"/>
        </w:rPr>
        <w:t xml:space="preserve">- </w:t>
      </w:r>
      <w:r w:rsidRPr="00324B2E">
        <w:rPr>
          <w:rFonts w:ascii="Times New Roman" w:hAnsi="Times New Roman"/>
          <w:b/>
          <w:bCs/>
          <w:sz w:val="23"/>
          <w:szCs w:val="23"/>
        </w:rPr>
        <w:t>возбуждение ненависти либо вражды, а равно унижение человеческого достоинства</w:t>
      </w:r>
      <w:r w:rsidRPr="00324B2E">
        <w:rPr>
          <w:rFonts w:ascii="Times New Roman" w:hAnsi="Times New Roman"/>
          <w:sz w:val="23"/>
          <w:szCs w:val="23"/>
        </w:rPr>
        <w:t xml:space="preserve"> (</w:t>
      </w:r>
      <w:r w:rsidRPr="00324B2E">
        <w:rPr>
          <w:rFonts w:ascii="Times New Roman" w:hAnsi="Times New Roman"/>
          <w:bCs/>
          <w:sz w:val="23"/>
          <w:szCs w:val="23"/>
        </w:rPr>
        <w:t>ст. 282 УК РФ);</w:t>
      </w:r>
    </w:p>
    <w:p w:rsidR="004C2E04" w:rsidRPr="00324B2E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bCs/>
          <w:sz w:val="23"/>
          <w:szCs w:val="23"/>
        </w:rPr>
      </w:pPr>
      <w:r w:rsidRPr="00324B2E">
        <w:rPr>
          <w:bCs/>
          <w:sz w:val="23"/>
          <w:szCs w:val="23"/>
        </w:rPr>
        <w:t xml:space="preserve">- </w:t>
      </w:r>
      <w:r w:rsidRPr="00324B2E">
        <w:rPr>
          <w:b/>
          <w:bCs/>
          <w:sz w:val="23"/>
          <w:szCs w:val="23"/>
        </w:rPr>
        <w:t>организация экстремистского сообщества, а также участие в экстремистском сообществе</w:t>
      </w:r>
      <w:r w:rsidRPr="00324B2E">
        <w:rPr>
          <w:bCs/>
          <w:sz w:val="23"/>
          <w:szCs w:val="23"/>
        </w:rPr>
        <w:t xml:space="preserve"> (ст. 282.1 УК РФ); </w:t>
      </w:r>
    </w:p>
    <w:p w:rsidR="004C2E04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b/>
          <w:bCs/>
          <w:sz w:val="23"/>
          <w:szCs w:val="23"/>
        </w:rPr>
      </w:pPr>
      <w:r w:rsidRPr="00324B2E">
        <w:rPr>
          <w:bCs/>
          <w:sz w:val="23"/>
          <w:szCs w:val="23"/>
        </w:rPr>
        <w:t xml:space="preserve">- </w:t>
      </w:r>
      <w:r w:rsidRPr="00324B2E">
        <w:rPr>
          <w:b/>
          <w:bCs/>
          <w:sz w:val="23"/>
          <w:szCs w:val="23"/>
        </w:rPr>
        <w:t xml:space="preserve">организация деятельности экстремистской организации, а также участие в </w:t>
      </w:r>
    </w:p>
    <w:p w:rsidR="004C2E04" w:rsidRPr="00324B2E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bCs/>
          <w:sz w:val="23"/>
          <w:szCs w:val="23"/>
        </w:rPr>
      </w:pPr>
      <w:r w:rsidRPr="00324B2E">
        <w:rPr>
          <w:b/>
          <w:bCs/>
          <w:sz w:val="23"/>
          <w:szCs w:val="23"/>
        </w:rPr>
        <w:t>экстремистской организации</w:t>
      </w:r>
      <w:r w:rsidRPr="00324B2E">
        <w:rPr>
          <w:bCs/>
          <w:sz w:val="23"/>
          <w:szCs w:val="23"/>
        </w:rPr>
        <w:t xml:space="preserve"> (ст. 282.2 УК РФ);</w:t>
      </w:r>
    </w:p>
    <w:p w:rsidR="004C2E04" w:rsidRPr="00324B2E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sz w:val="23"/>
          <w:szCs w:val="23"/>
        </w:rPr>
      </w:pPr>
      <w:r w:rsidRPr="00324B2E">
        <w:rPr>
          <w:bCs/>
          <w:sz w:val="23"/>
          <w:szCs w:val="23"/>
        </w:rPr>
        <w:t xml:space="preserve">- </w:t>
      </w:r>
      <w:r w:rsidRPr="00324B2E">
        <w:rPr>
          <w:b/>
          <w:bCs/>
          <w:sz w:val="23"/>
          <w:szCs w:val="23"/>
        </w:rPr>
        <w:t xml:space="preserve">геноцид </w:t>
      </w:r>
      <w:r w:rsidRPr="00324B2E">
        <w:rPr>
          <w:bCs/>
          <w:sz w:val="23"/>
          <w:szCs w:val="23"/>
        </w:rPr>
        <w:t xml:space="preserve">(ст. 357 УК РФ). </w:t>
      </w:r>
    </w:p>
    <w:p w:rsidR="004C2E04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bCs/>
          <w:sz w:val="23"/>
          <w:szCs w:val="23"/>
        </w:rPr>
      </w:pPr>
    </w:p>
    <w:p w:rsidR="004C2E04" w:rsidRPr="00830593" w:rsidRDefault="004C2E04" w:rsidP="004C2E04">
      <w:pPr>
        <w:pStyle w:val="a4"/>
        <w:tabs>
          <w:tab w:val="num" w:pos="0"/>
        </w:tabs>
        <w:spacing w:before="0" w:beforeAutospacing="0" w:after="0"/>
        <w:jc w:val="both"/>
        <w:rPr>
          <w:b/>
          <w:i/>
        </w:rPr>
      </w:pPr>
      <w:r>
        <w:rPr>
          <w:bCs/>
          <w:sz w:val="23"/>
          <w:szCs w:val="23"/>
        </w:rPr>
        <w:t xml:space="preserve">О правонарушениях, связанных с экстремистской деятельностью Вы можете сообщить как в </w:t>
      </w:r>
      <w:r w:rsidR="00E4506E">
        <w:rPr>
          <w:bCs/>
          <w:sz w:val="23"/>
          <w:szCs w:val="23"/>
        </w:rPr>
        <w:t>прокуратуру Уржумского района по телефону 2-25-48</w:t>
      </w:r>
      <w:r>
        <w:rPr>
          <w:bCs/>
          <w:sz w:val="23"/>
          <w:szCs w:val="23"/>
        </w:rPr>
        <w:t xml:space="preserve">, так и в </w:t>
      </w:r>
      <w:r w:rsidRPr="004C2E04">
        <w:rPr>
          <w:bCs/>
          <w:sz w:val="23"/>
          <w:szCs w:val="23"/>
        </w:rPr>
        <w:t>п</w:t>
      </w:r>
      <w:r w:rsidRPr="004C2E04">
        <w:t>рокуратуру Кировской области:</w:t>
      </w:r>
    </w:p>
    <w:p w:rsidR="004C2E04" w:rsidRPr="00830593" w:rsidRDefault="004C2E04" w:rsidP="004C2E04">
      <w:pPr>
        <w:rPr>
          <w:rFonts w:ascii="Times New Roman" w:hAnsi="Times New Roman"/>
          <w:i/>
        </w:rPr>
      </w:pPr>
      <w:r w:rsidRPr="00830593">
        <w:rPr>
          <w:rFonts w:ascii="Times New Roman" w:hAnsi="Times New Roman"/>
          <w:i/>
        </w:rPr>
        <w:t xml:space="preserve">610000 г. Киров, ул. Володарского, д. 98 </w:t>
      </w:r>
    </w:p>
    <w:p w:rsidR="004C2E04" w:rsidRPr="00830593" w:rsidRDefault="004C2E04" w:rsidP="004C2E04">
      <w:pPr>
        <w:rPr>
          <w:rFonts w:ascii="Times New Roman" w:hAnsi="Times New Roman"/>
          <w:i/>
        </w:rPr>
      </w:pPr>
      <w:r w:rsidRPr="00830593">
        <w:rPr>
          <w:rFonts w:ascii="Times New Roman" w:hAnsi="Times New Roman"/>
          <w:i/>
        </w:rPr>
        <w:t>Телефон дежурного прокурора: (8332) 64-15-74</w:t>
      </w:r>
    </w:p>
    <w:p w:rsidR="004C2E04" w:rsidRPr="0023652B" w:rsidRDefault="004C2E04" w:rsidP="004C2E04">
      <w:pPr>
        <w:rPr>
          <w:rFonts w:ascii="Times New Roman" w:hAnsi="Times New Roman"/>
          <w:i/>
        </w:rPr>
      </w:pPr>
      <w:r w:rsidRPr="00830593">
        <w:rPr>
          <w:rFonts w:ascii="Times New Roman" w:hAnsi="Times New Roman"/>
          <w:i/>
          <w:lang w:val="en-US"/>
        </w:rPr>
        <w:t>E</w:t>
      </w:r>
      <w:r w:rsidRPr="0023652B">
        <w:rPr>
          <w:rFonts w:ascii="Times New Roman" w:hAnsi="Times New Roman"/>
          <w:i/>
        </w:rPr>
        <w:t>-</w:t>
      </w:r>
      <w:r w:rsidRPr="00830593">
        <w:rPr>
          <w:rFonts w:ascii="Times New Roman" w:hAnsi="Times New Roman"/>
          <w:i/>
          <w:lang w:val="en-US"/>
        </w:rPr>
        <w:t>mail</w:t>
      </w:r>
      <w:r w:rsidRPr="0023652B">
        <w:rPr>
          <w:rFonts w:ascii="Times New Roman" w:hAnsi="Times New Roman"/>
          <w:i/>
        </w:rPr>
        <w:t xml:space="preserve">: </w:t>
      </w:r>
      <w:proofErr w:type="spellStart"/>
      <w:r w:rsidRPr="00830593">
        <w:rPr>
          <w:rFonts w:ascii="Times New Roman" w:hAnsi="Times New Roman"/>
          <w:i/>
          <w:lang w:val="en-US"/>
        </w:rPr>
        <w:t>prokuror</w:t>
      </w:r>
      <w:proofErr w:type="spellEnd"/>
      <w:r w:rsidRPr="0023652B">
        <w:rPr>
          <w:rFonts w:ascii="Times New Roman" w:hAnsi="Times New Roman"/>
          <w:i/>
        </w:rPr>
        <w:t>@</w:t>
      </w:r>
      <w:r w:rsidRPr="00830593">
        <w:rPr>
          <w:rFonts w:ascii="Times New Roman" w:hAnsi="Times New Roman"/>
          <w:i/>
          <w:lang w:val="en-US"/>
        </w:rPr>
        <w:t>oblast</w:t>
      </w:r>
      <w:r w:rsidRPr="0023652B">
        <w:rPr>
          <w:rFonts w:ascii="Times New Roman" w:hAnsi="Times New Roman"/>
          <w:i/>
        </w:rPr>
        <w:t>.</w:t>
      </w:r>
      <w:proofErr w:type="spellStart"/>
      <w:r w:rsidRPr="00830593">
        <w:rPr>
          <w:rFonts w:ascii="Times New Roman" w:hAnsi="Times New Roman"/>
          <w:i/>
          <w:lang w:val="en-US"/>
        </w:rPr>
        <w:t>kirov</w:t>
      </w:r>
      <w:proofErr w:type="spellEnd"/>
      <w:r w:rsidRPr="0023652B">
        <w:rPr>
          <w:rFonts w:ascii="Times New Roman" w:hAnsi="Times New Roman"/>
          <w:i/>
        </w:rPr>
        <w:t>.</w:t>
      </w:r>
      <w:proofErr w:type="spellStart"/>
      <w:r w:rsidRPr="00830593">
        <w:rPr>
          <w:rFonts w:ascii="Times New Roman" w:hAnsi="Times New Roman"/>
          <w:i/>
          <w:lang w:val="en-US"/>
        </w:rPr>
        <w:t>ru</w:t>
      </w:r>
      <w:proofErr w:type="spellEnd"/>
      <w:r w:rsidR="00E4506E" w:rsidRPr="0023652B">
        <w:rPr>
          <w:rFonts w:ascii="Times New Roman" w:hAnsi="Times New Roman"/>
          <w:i/>
        </w:rPr>
        <w:t>,</w:t>
      </w:r>
    </w:p>
    <w:p w:rsidR="004C2E04" w:rsidRPr="0023652B" w:rsidRDefault="004C2E04" w:rsidP="004C2E04">
      <w:pPr>
        <w:pStyle w:val="a3"/>
        <w:jc w:val="both"/>
        <w:rPr>
          <w:rFonts w:ascii="Times New Roman" w:hAnsi="Times New Roman" w:cs="Times New Roman"/>
          <w:i/>
        </w:rPr>
      </w:pPr>
    </w:p>
    <w:p w:rsidR="004C2E04" w:rsidRPr="00830593" w:rsidRDefault="00E4506E" w:rsidP="004C2E0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а</w:t>
      </w:r>
      <w:r w:rsidR="004C2E04" w:rsidRPr="004C2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</w:t>
      </w:r>
      <w:r w:rsidR="004C2E04" w:rsidRPr="004C2E04">
        <w:rPr>
          <w:rFonts w:ascii="Times New Roman" w:hAnsi="Times New Roman" w:cs="Times New Roman"/>
        </w:rPr>
        <w:t>в Центр по противодействию экстремизму УМВД России по Кировской области</w:t>
      </w:r>
      <w:r w:rsidR="004C2E04">
        <w:rPr>
          <w:rFonts w:ascii="Times New Roman" w:hAnsi="Times New Roman" w:cs="Times New Roman"/>
        </w:rPr>
        <w:t>:</w:t>
      </w:r>
      <w:r w:rsidR="004C2E04" w:rsidRPr="004C2E04">
        <w:rPr>
          <w:rFonts w:ascii="Times New Roman" w:hAnsi="Times New Roman" w:cs="Times New Roman"/>
          <w:b/>
          <w:i/>
        </w:rPr>
        <w:t xml:space="preserve"> </w:t>
      </w:r>
    </w:p>
    <w:p w:rsidR="004C2E04" w:rsidRPr="00830593" w:rsidRDefault="004C2E04" w:rsidP="004C2E04">
      <w:pPr>
        <w:pStyle w:val="a3"/>
        <w:jc w:val="both"/>
        <w:rPr>
          <w:rFonts w:ascii="Times New Roman" w:hAnsi="Times New Roman" w:cs="Times New Roman"/>
          <w:i/>
        </w:rPr>
      </w:pPr>
      <w:r w:rsidRPr="00830593">
        <w:rPr>
          <w:rFonts w:ascii="Times New Roman" w:hAnsi="Times New Roman" w:cs="Times New Roman"/>
          <w:i/>
        </w:rPr>
        <w:t>610000 г. Киров, ул. Воровского, д. 8</w:t>
      </w:r>
    </w:p>
    <w:p w:rsidR="004C2E04" w:rsidRPr="00830593" w:rsidRDefault="004C2E04" w:rsidP="004C2E04">
      <w:pPr>
        <w:pStyle w:val="a3"/>
        <w:jc w:val="both"/>
        <w:rPr>
          <w:rFonts w:ascii="Times New Roman" w:hAnsi="Times New Roman" w:cs="Times New Roman"/>
          <w:i/>
        </w:rPr>
      </w:pPr>
      <w:r w:rsidRPr="00830593">
        <w:rPr>
          <w:rFonts w:ascii="Times New Roman" w:hAnsi="Times New Roman" w:cs="Times New Roman"/>
          <w:i/>
        </w:rPr>
        <w:t>Телефон дежурной части: (8332) 64-87-07</w:t>
      </w:r>
    </w:p>
    <w:p w:rsidR="004C2E04" w:rsidRPr="00830593" w:rsidRDefault="004C2E04" w:rsidP="004C2E04">
      <w:pPr>
        <w:pStyle w:val="a3"/>
        <w:jc w:val="both"/>
        <w:rPr>
          <w:rFonts w:ascii="Times New Roman" w:hAnsi="Times New Roman" w:cs="Times New Roman"/>
          <w:i/>
        </w:rPr>
      </w:pPr>
      <w:r w:rsidRPr="00830593">
        <w:rPr>
          <w:rFonts w:ascii="Times New Roman" w:hAnsi="Times New Roman" w:cs="Times New Roman"/>
          <w:i/>
        </w:rPr>
        <w:t xml:space="preserve">Телефон доверия УМВД России </w:t>
      </w:r>
    </w:p>
    <w:p w:rsidR="004C2E04" w:rsidRPr="00830593" w:rsidRDefault="004C2E04" w:rsidP="004C2E04">
      <w:pPr>
        <w:pStyle w:val="a3"/>
        <w:jc w:val="both"/>
        <w:rPr>
          <w:i/>
          <w:sz w:val="23"/>
          <w:szCs w:val="23"/>
        </w:rPr>
      </w:pPr>
      <w:r w:rsidRPr="00830593">
        <w:rPr>
          <w:rFonts w:ascii="Times New Roman" w:hAnsi="Times New Roman" w:cs="Times New Roman"/>
          <w:i/>
        </w:rPr>
        <w:t>по Кировской области: (8332) 58-97-77</w:t>
      </w:r>
    </w:p>
    <w:p w:rsidR="005B7B87" w:rsidRDefault="005B7B87" w:rsidP="00E4506E">
      <w:pPr>
        <w:spacing w:line="240" w:lineRule="exact"/>
        <w:rPr>
          <w:rFonts w:ascii="Times New Roman" w:hAnsi="Times New Roman"/>
        </w:rPr>
      </w:pPr>
    </w:p>
    <w:p w:rsidR="00E4506E" w:rsidRPr="00E4506E" w:rsidRDefault="00E4506E" w:rsidP="00E4506E">
      <w:pPr>
        <w:spacing w:line="240" w:lineRule="exact"/>
        <w:rPr>
          <w:rFonts w:ascii="Times New Roman" w:hAnsi="Times New Roman"/>
        </w:rPr>
      </w:pPr>
    </w:p>
    <w:p w:rsidR="00E4506E" w:rsidRPr="00E4506E" w:rsidRDefault="00E4506E" w:rsidP="00E4506E">
      <w:pPr>
        <w:spacing w:line="240" w:lineRule="exact"/>
        <w:rPr>
          <w:rFonts w:ascii="Times New Roman" w:hAnsi="Times New Roman"/>
        </w:rPr>
      </w:pPr>
      <w:r w:rsidRPr="00E4506E">
        <w:rPr>
          <w:rFonts w:ascii="Times New Roman" w:hAnsi="Times New Roman"/>
        </w:rPr>
        <w:t>Помощник прокурора Уржумского района</w:t>
      </w:r>
    </w:p>
    <w:p w:rsidR="00E4506E" w:rsidRPr="00E4506E" w:rsidRDefault="00E4506E" w:rsidP="00E4506E">
      <w:pPr>
        <w:spacing w:line="240" w:lineRule="exact"/>
        <w:rPr>
          <w:rFonts w:ascii="Times New Roman" w:hAnsi="Times New Roman"/>
        </w:rPr>
      </w:pPr>
    </w:p>
    <w:p w:rsidR="00E4506E" w:rsidRPr="00E4506E" w:rsidRDefault="00E4506E" w:rsidP="00E4506E">
      <w:pPr>
        <w:spacing w:line="240" w:lineRule="exact"/>
        <w:rPr>
          <w:rFonts w:ascii="Times New Roman" w:hAnsi="Times New Roman"/>
        </w:rPr>
      </w:pPr>
      <w:r w:rsidRPr="00E4506E">
        <w:rPr>
          <w:rFonts w:ascii="Times New Roman" w:hAnsi="Times New Roman"/>
        </w:rPr>
        <w:t>младший советник юстиции                                                                                             С.В. Домнин</w:t>
      </w:r>
    </w:p>
    <w:p w:rsidR="00E4506E" w:rsidRDefault="00E4506E"/>
    <w:sectPr w:rsidR="00E4506E" w:rsidSect="005B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E04"/>
    <w:rsid w:val="001E55DC"/>
    <w:rsid w:val="0023652B"/>
    <w:rsid w:val="004C2E04"/>
    <w:rsid w:val="005B7B87"/>
    <w:rsid w:val="008075F6"/>
    <w:rsid w:val="00B25E75"/>
    <w:rsid w:val="00E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4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2E04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unhideWhenUsed/>
    <w:rsid w:val="004C2E04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cp:lastPrinted>2018-09-19T17:26:00Z</cp:lastPrinted>
  <dcterms:created xsi:type="dcterms:W3CDTF">2018-09-19T17:17:00Z</dcterms:created>
  <dcterms:modified xsi:type="dcterms:W3CDTF">2018-10-15T08:36:00Z</dcterms:modified>
</cp:coreProperties>
</file>